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0A860" w14:textId="77777777" w:rsidR="00C70B8C" w:rsidRDefault="004105CD">
      <w:r>
        <w:t>Board Members</w:t>
      </w:r>
    </w:p>
    <w:p w14:paraId="385B701A" w14:textId="77777777" w:rsidR="00A01C40" w:rsidRDefault="00A01C40"/>
    <w:p w14:paraId="3E94AE99" w14:textId="625E4192" w:rsidR="00A01C40" w:rsidRPr="00A01C40" w:rsidRDefault="00A01C40" w:rsidP="00A01C40">
      <w:pPr>
        <w:pStyle w:val="ListParagraph"/>
        <w:numPr>
          <w:ilvl w:val="0"/>
          <w:numId w:val="1"/>
        </w:numPr>
        <w:rPr>
          <w:b/>
          <w:bCs/>
        </w:rPr>
      </w:pPr>
      <w:r w:rsidRPr="00A01C40">
        <w:rPr>
          <w:b/>
          <w:bCs/>
        </w:rPr>
        <w:t xml:space="preserve">Advisor </w:t>
      </w:r>
    </w:p>
    <w:p w14:paraId="71D8C837" w14:textId="7F5C6E24" w:rsidR="00A01C40" w:rsidRDefault="00A01C40" w:rsidP="00A01C40">
      <w:pPr>
        <w:pStyle w:val="ListParagraph"/>
      </w:pPr>
      <w:r>
        <w:t xml:space="preserve">Mr. Manoj Paudel </w:t>
      </w:r>
    </w:p>
    <w:p w14:paraId="457DB465" w14:textId="77777777" w:rsidR="00A01C40" w:rsidRDefault="00A01C40" w:rsidP="00A01C40">
      <w:pPr>
        <w:pStyle w:val="ListParagraph"/>
      </w:pPr>
    </w:p>
    <w:p w14:paraId="4580B09F" w14:textId="36DB44E5" w:rsidR="00A01C40" w:rsidRDefault="00A01C40" w:rsidP="00A01C40">
      <w:pPr>
        <w:pStyle w:val="ListParagraph"/>
      </w:pPr>
      <w:r>
        <w:rPr>
          <w:noProof/>
        </w:rPr>
        <w:drawing>
          <wp:inline distT="0" distB="0" distL="0" distR="0" wp14:anchorId="14EEE148" wp14:editId="6BE41856">
            <wp:extent cx="2234446" cy="2091690"/>
            <wp:effectExtent l="0" t="0" r="0" b="3810"/>
            <wp:docPr id="1944131254" name="Picture 1" descr="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131254" name="Picture 1" descr="A person in a sui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4562" cy="2101160"/>
                    </a:xfrm>
                    <a:prstGeom prst="rect">
                      <a:avLst/>
                    </a:prstGeom>
                    <a:noFill/>
                    <a:ln>
                      <a:noFill/>
                    </a:ln>
                  </pic:spPr>
                </pic:pic>
              </a:graphicData>
            </a:graphic>
          </wp:inline>
        </w:drawing>
      </w:r>
    </w:p>
    <w:p w14:paraId="6BEE538C" w14:textId="77777777" w:rsidR="00A01C40" w:rsidRDefault="00A01C40" w:rsidP="00A01C40">
      <w:pPr>
        <w:pStyle w:val="ListParagraph"/>
      </w:pPr>
    </w:p>
    <w:p w14:paraId="1ED63FBC" w14:textId="6FC1764B" w:rsidR="00A01C40" w:rsidRDefault="00A01C40" w:rsidP="00A01C40">
      <w:pPr>
        <w:pStyle w:val="ListParagraph"/>
      </w:pPr>
      <w:r>
        <w:t>MSc from London School of Economics where he was a Chevening Scholar Chairperson/Executive Committee Member of the Investment and International Affairs Forum at the Federation of Nepalese Chambers of Commerce and Industry (FNCCI</w:t>
      </w:r>
      <w:r>
        <w:t>)</w:t>
      </w:r>
    </w:p>
    <w:p w14:paraId="7CC0118D" w14:textId="77777777" w:rsidR="00A01C40" w:rsidRDefault="00A01C40" w:rsidP="00A01C40">
      <w:pPr>
        <w:pStyle w:val="ListParagraph"/>
      </w:pPr>
    </w:p>
    <w:p w14:paraId="1C184A69" w14:textId="77777777" w:rsidR="004105CD" w:rsidRDefault="004105CD" w:rsidP="004105CD">
      <w:pPr>
        <w:pStyle w:val="ListParagraph"/>
        <w:numPr>
          <w:ilvl w:val="0"/>
          <w:numId w:val="1"/>
        </w:numPr>
      </w:pPr>
      <w:r>
        <w:t>Er. Tapendra Chand</w:t>
      </w:r>
    </w:p>
    <w:p w14:paraId="6AEB6852" w14:textId="77777777" w:rsidR="004105CD" w:rsidRDefault="004105CD" w:rsidP="004105CD">
      <w:pPr>
        <w:pStyle w:val="ListParagraph"/>
      </w:pPr>
      <w:r>
        <w:rPr>
          <w:noProof/>
        </w:rPr>
        <w:drawing>
          <wp:inline distT="0" distB="0" distL="0" distR="0" wp14:anchorId="47AF5B3C" wp14:editId="2D4BE37E">
            <wp:extent cx="1828800" cy="1828800"/>
            <wp:effectExtent l="0" t="0" r="0" b="0"/>
            <wp:docPr id="1" name="Picture 1" descr="Tapendra C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pendra Ch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40E0B3F" w14:textId="12DC3A7F" w:rsidR="004105CD" w:rsidRPr="00047E15" w:rsidRDefault="004105CD" w:rsidP="004105CD">
      <w:pPr>
        <w:spacing w:before="100" w:beforeAutospacing="1" w:after="100" w:afterAutospacing="1" w:line="240" w:lineRule="auto"/>
        <w:jc w:val="both"/>
        <w:rPr>
          <w:rFonts w:ascii="Times New Roman" w:eastAsia="Times New Roman" w:hAnsi="Times New Roman" w:cs="Times New Roman"/>
          <w:sz w:val="24"/>
          <w:szCs w:val="24"/>
        </w:rPr>
      </w:pPr>
      <w:r w:rsidRPr="00047E15">
        <w:rPr>
          <w:rFonts w:ascii="Times New Roman" w:eastAsia="Times New Roman" w:hAnsi="Times New Roman" w:cs="Times New Roman"/>
          <w:sz w:val="24"/>
          <w:szCs w:val="24"/>
        </w:rPr>
        <w:t xml:space="preserve">Tapendra is a highly experienced professional in the field of renewable energy, with over 11 years of dedicated work in energy systems, infrastructure planning, and public-private partnerships. He holds a Master’s </w:t>
      </w:r>
      <w:r>
        <w:rPr>
          <w:rFonts w:ascii="Times New Roman" w:eastAsia="Times New Roman" w:hAnsi="Times New Roman" w:cs="Times New Roman"/>
          <w:sz w:val="24"/>
          <w:szCs w:val="24"/>
        </w:rPr>
        <w:t xml:space="preserve">in Energy Systems from FH Aachen University in Germany and a </w:t>
      </w:r>
      <w:r w:rsidR="00A01C40">
        <w:rPr>
          <w:rFonts w:ascii="Times New Roman" w:eastAsia="Times New Roman" w:hAnsi="Times New Roman" w:cs="Times New Roman"/>
          <w:sz w:val="24"/>
          <w:szCs w:val="24"/>
        </w:rPr>
        <w:t>bachelor’s in industrial engineering</w:t>
      </w:r>
      <w:r w:rsidRPr="00047E15">
        <w:rPr>
          <w:rFonts w:ascii="Times New Roman" w:eastAsia="Times New Roman" w:hAnsi="Times New Roman" w:cs="Times New Roman"/>
          <w:sz w:val="24"/>
          <w:szCs w:val="24"/>
        </w:rPr>
        <w:t xml:space="preserve"> from </w:t>
      </w:r>
      <w:proofErr w:type="spellStart"/>
      <w:r w:rsidRPr="00047E15">
        <w:rPr>
          <w:rFonts w:ascii="Times New Roman" w:eastAsia="Times New Roman" w:hAnsi="Times New Roman" w:cs="Times New Roman"/>
          <w:sz w:val="24"/>
          <w:szCs w:val="24"/>
        </w:rPr>
        <w:t>Thapathali</w:t>
      </w:r>
      <w:proofErr w:type="spellEnd"/>
      <w:r w:rsidRPr="00047E15">
        <w:rPr>
          <w:rFonts w:ascii="Times New Roman" w:eastAsia="Times New Roman" w:hAnsi="Times New Roman" w:cs="Times New Roman"/>
          <w:sz w:val="24"/>
          <w:szCs w:val="24"/>
        </w:rPr>
        <w:t xml:space="preserve"> Campus, Institute of Engineering (IOE), Nepal. He is also an APMG (CP³P) Certified PPP Professional, adding to his strong credentials in infrastructure project development and financing.</w:t>
      </w:r>
    </w:p>
    <w:p w14:paraId="09D25AAA" w14:textId="77777777" w:rsidR="004105CD" w:rsidRPr="00047E15" w:rsidRDefault="004105CD" w:rsidP="004105C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sidRPr="00047E15">
        <w:rPr>
          <w:rFonts w:ascii="Times New Roman" w:eastAsia="Times New Roman" w:hAnsi="Times New Roman" w:cs="Times New Roman"/>
          <w:sz w:val="24"/>
          <w:szCs w:val="24"/>
        </w:rPr>
        <w:t xml:space="preserve"> Director at Invest and Infra Pvt. Ltd., Tapendra specializes in evidence-based program development and stakeholder engagement for clean energy and infrastructure initiatives. His work focuses on structuring and promoting sustainable energy projects that are technically sound, </w:t>
      </w:r>
      <w:r w:rsidRPr="00047E15">
        <w:rPr>
          <w:rFonts w:ascii="Times New Roman" w:eastAsia="Times New Roman" w:hAnsi="Times New Roman" w:cs="Times New Roman"/>
          <w:sz w:val="24"/>
          <w:szCs w:val="24"/>
        </w:rPr>
        <w:lastRenderedPageBreak/>
        <w:t>financially viable, and aligned with national and provincial development goals. In his previous role as a consultant at the Office of the Investment Board Nepal (OIBN), he was instrumental in managing large-scale solar and hydroelectric projects, conducting in-depth technical and financial due diligence, and contributing to strategic national infrastructure studies. He was a core team member for the study determining the financial modality and project configuration for the West Seti and SR6 hydroelectric projects, and he also contributed to the study on financial close extension for the 900 MW Upper Karnali Hydroelectric Project. His work further extended to industrial planning, including involvement in the study for establishing a chemical fertilizer plant in Nepal and preparing pre-feasibility study reports on solid waste and agricultural projects presented at the Nepal Investment Summit 2019. For his significant contribution to national infrastructure planning and his dedication to the Office of the Investment Board Nepal, he was honored with a Token of Appreciation from the Rt. Honorable Prime Minister of Nepal.</w:t>
      </w:r>
    </w:p>
    <w:p w14:paraId="65ECD903" w14:textId="77777777" w:rsidR="004105CD" w:rsidRPr="00047E15" w:rsidRDefault="004105CD" w:rsidP="004105CD">
      <w:pPr>
        <w:spacing w:before="100" w:beforeAutospacing="1" w:after="100" w:afterAutospacing="1" w:line="240" w:lineRule="auto"/>
        <w:jc w:val="both"/>
        <w:rPr>
          <w:rFonts w:ascii="Times New Roman" w:eastAsia="Times New Roman" w:hAnsi="Times New Roman" w:cs="Times New Roman"/>
          <w:sz w:val="24"/>
          <w:szCs w:val="24"/>
        </w:rPr>
      </w:pPr>
      <w:r w:rsidRPr="00047E15">
        <w:rPr>
          <w:rFonts w:ascii="Times New Roman" w:eastAsia="Times New Roman" w:hAnsi="Times New Roman" w:cs="Times New Roman"/>
          <w:sz w:val="24"/>
          <w:szCs w:val="24"/>
        </w:rPr>
        <w:t xml:space="preserve">Beyond his work at OIBN, Tapendra contributed to the development of provincial-level renewable energy plans for Bagmati and Gandaki Provinces while working with Wind Power Nepal. At PEEDA (People, Energy &amp; Environment Development Association), he played a leading role in the design and development of innovative energy projects and concept notes, including solar-powered cold storage systems, hybrid solar-biomass and solar-wind systems, pico-hydro technologies, and climate change adaptation projects linked to sustainable livelihoods. His academic journey also includes research at </w:t>
      </w:r>
      <w:proofErr w:type="spellStart"/>
      <w:r w:rsidRPr="00047E15">
        <w:rPr>
          <w:rFonts w:ascii="Times New Roman" w:eastAsia="Times New Roman" w:hAnsi="Times New Roman" w:cs="Times New Roman"/>
          <w:sz w:val="24"/>
          <w:szCs w:val="24"/>
        </w:rPr>
        <w:t>Forschungszentrum</w:t>
      </w:r>
      <w:proofErr w:type="spellEnd"/>
      <w:r w:rsidRPr="00047E15">
        <w:rPr>
          <w:rFonts w:ascii="Times New Roman" w:eastAsia="Times New Roman" w:hAnsi="Times New Roman" w:cs="Times New Roman"/>
          <w:sz w:val="24"/>
          <w:szCs w:val="24"/>
        </w:rPr>
        <w:t xml:space="preserve"> Jülich in Germany, where he further deepened his expertise in advanced energy systems during his master’s thesis.</w:t>
      </w:r>
    </w:p>
    <w:p w14:paraId="4A4E3D34" w14:textId="77777777" w:rsidR="004105CD" w:rsidRPr="00047E15" w:rsidRDefault="004105CD" w:rsidP="004105CD">
      <w:pPr>
        <w:spacing w:before="100" w:beforeAutospacing="1" w:after="100" w:afterAutospacing="1" w:line="240" w:lineRule="auto"/>
        <w:jc w:val="both"/>
        <w:rPr>
          <w:rFonts w:ascii="Times New Roman" w:eastAsia="Times New Roman" w:hAnsi="Times New Roman" w:cs="Times New Roman"/>
          <w:sz w:val="24"/>
          <w:szCs w:val="24"/>
        </w:rPr>
      </w:pPr>
      <w:r w:rsidRPr="00047E15">
        <w:rPr>
          <w:rFonts w:ascii="Times New Roman" w:eastAsia="Times New Roman" w:hAnsi="Times New Roman" w:cs="Times New Roman"/>
          <w:sz w:val="24"/>
          <w:szCs w:val="24"/>
        </w:rPr>
        <w:t>Tapendra's extensive experience, both in the field and at the policy level, positions him as a leading figure in Nepal’s transition toward sustainable, inclusive, and resilient energy systems</w:t>
      </w:r>
    </w:p>
    <w:p w14:paraId="368ECA0F" w14:textId="77777777" w:rsidR="004105CD" w:rsidRDefault="004105CD" w:rsidP="004105CD">
      <w:pPr>
        <w:jc w:val="both"/>
      </w:pPr>
    </w:p>
    <w:p w14:paraId="1EEA76F2" w14:textId="77777777" w:rsidR="004105CD" w:rsidRDefault="004105CD" w:rsidP="004105CD">
      <w:pPr>
        <w:pStyle w:val="ListParagraph"/>
        <w:numPr>
          <w:ilvl w:val="0"/>
          <w:numId w:val="1"/>
        </w:numPr>
      </w:pPr>
      <w:r>
        <w:t>Snigdha Shah</w:t>
      </w:r>
    </w:p>
    <w:p w14:paraId="23E1DF0F" w14:textId="77777777" w:rsidR="004105CD" w:rsidRDefault="004105CD" w:rsidP="004105CD">
      <w:pPr>
        <w:pStyle w:val="ListParagraph"/>
      </w:pPr>
      <w:r>
        <w:rPr>
          <w:noProof/>
        </w:rPr>
        <w:drawing>
          <wp:inline distT="0" distB="0" distL="0" distR="0" wp14:anchorId="53631251" wp14:editId="1AC29A73">
            <wp:extent cx="1828800" cy="1828800"/>
            <wp:effectExtent l="0" t="0" r="0" b="0"/>
            <wp:docPr id="3" name="Picture 3" descr="Snigdha Sh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nigdha Sha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B36FE52" w14:textId="77777777" w:rsidR="004105CD" w:rsidRDefault="004105CD" w:rsidP="004105CD">
      <w:pPr>
        <w:spacing w:before="100" w:beforeAutospacing="1" w:after="100" w:afterAutospacing="1" w:line="240" w:lineRule="auto"/>
        <w:rPr>
          <w:rFonts w:ascii="Times New Roman" w:eastAsia="Times New Roman" w:hAnsi="Times New Roman" w:cs="Times New Roman"/>
          <w:sz w:val="24"/>
          <w:szCs w:val="24"/>
        </w:rPr>
      </w:pPr>
      <w:r w:rsidRPr="00884686">
        <w:rPr>
          <w:rFonts w:ascii="Times New Roman" w:eastAsia="Times New Roman" w:hAnsi="Times New Roman" w:cs="Times New Roman"/>
          <w:sz w:val="24"/>
          <w:szCs w:val="24"/>
        </w:rPr>
        <w:t xml:space="preserve">Snigdha is a results-oriented professional with a background in Finance and Marketing. She holds an undergraduate degree from Kathmandu University and a Master’s degree in Marketing from Lincoln University. Over the past five years, she has worked with the Federation of Nepalese Chambers of Commerce and Industry (FNCCI) and Invest and Infra (now IXI Corp), focusing on project planning and organization, people management, partnership development, and outreach. Her experience spans both the private and development sectors, with a strong grasp of stakeholder coordination and internal operations. In addition to her project roles, she has also </w:t>
      </w:r>
      <w:r w:rsidRPr="00884686">
        <w:rPr>
          <w:rFonts w:ascii="Times New Roman" w:eastAsia="Times New Roman" w:hAnsi="Times New Roman" w:cs="Times New Roman"/>
          <w:sz w:val="24"/>
          <w:szCs w:val="24"/>
        </w:rPr>
        <w:lastRenderedPageBreak/>
        <w:t>overseen administrative and operational functions at a group company, further building her skills across business management.</w:t>
      </w:r>
    </w:p>
    <w:p w14:paraId="77C74848" w14:textId="77777777" w:rsidR="004105CD" w:rsidRDefault="004105CD" w:rsidP="004105CD">
      <w:pPr>
        <w:pStyle w:val="ListParagraph"/>
        <w:numPr>
          <w:ilvl w:val="0"/>
          <w:numId w:val="1"/>
        </w:numPr>
      </w:pPr>
      <w:r>
        <w:t>Praharsh Malla</w:t>
      </w:r>
    </w:p>
    <w:p w14:paraId="332CF0B6" w14:textId="77777777" w:rsidR="004105CD" w:rsidRDefault="004105CD" w:rsidP="004105CD">
      <w:pPr>
        <w:pStyle w:val="ListParagraph"/>
      </w:pPr>
      <w:r w:rsidRPr="004105CD">
        <w:rPr>
          <w:noProof/>
        </w:rPr>
        <w:drawing>
          <wp:inline distT="0" distB="0" distL="0" distR="0" wp14:anchorId="36ABEC45" wp14:editId="7C93D945">
            <wp:extent cx="1828800" cy="2243785"/>
            <wp:effectExtent l="0" t="0" r="0" b="4445"/>
            <wp:docPr id="4" name="Picture 4" descr="C:\Users\lenovo\AppData\Local\Packages\5319275A.WhatsAppDesktop_cv1g1gvanyjgm\TempState\6CD9313ED34EF58BAD3FDD504355E72C\WhatsApp Image 2025-06-02 at 12.38.13_54c3ca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AppData\Local\Packages\5319275A.WhatsAppDesktop_cv1g1gvanyjgm\TempState\6CD9313ED34EF58BAD3FDD504355E72C\WhatsApp Image 2025-06-02 at 12.38.13_54c3ca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243785"/>
                    </a:xfrm>
                    <a:prstGeom prst="rect">
                      <a:avLst/>
                    </a:prstGeom>
                    <a:noFill/>
                    <a:ln>
                      <a:noFill/>
                    </a:ln>
                  </pic:spPr>
                </pic:pic>
              </a:graphicData>
            </a:graphic>
          </wp:inline>
        </w:drawing>
      </w:r>
    </w:p>
    <w:p w14:paraId="5E1B4803" w14:textId="77777777" w:rsidR="004105CD" w:rsidRPr="00EB3002" w:rsidRDefault="004105CD" w:rsidP="004105CD">
      <w:pPr>
        <w:pStyle w:val="NormalWeb"/>
        <w:jc w:val="both"/>
      </w:pPr>
      <w:r w:rsidRPr="00661E96">
        <w:rPr>
          <w:rStyle w:val="Strong"/>
          <w:b w:val="0"/>
          <w:bCs w:val="0"/>
        </w:rPr>
        <w:t>Praharsh Malla</w:t>
      </w:r>
      <w:r w:rsidRPr="00EB3002">
        <w:t xml:space="preserve"> is an experienced entrepreneurial professional with a strong background in strategic planning, operations management, and stakeholder engagement. He began his career as a Sales and Marketing Officer at </w:t>
      </w:r>
      <w:r w:rsidRPr="00661E96">
        <w:rPr>
          <w:rStyle w:val="Strong"/>
          <w:b w:val="0"/>
          <w:bCs w:val="0"/>
        </w:rPr>
        <w:t>Society International</w:t>
      </w:r>
      <w:r w:rsidRPr="00661E96">
        <w:rPr>
          <w:b/>
          <w:bCs/>
        </w:rPr>
        <w:t>,</w:t>
      </w:r>
      <w:r w:rsidRPr="00EB3002">
        <w:t xml:space="preserve"> where he was responsible for developing and executing sales strategies, managing client relationships, and launching targeted marketing campaigns. He also conducted in-depth market research to identify emerging trends, analyze competitive dynamics, and understand customer behavior.</w:t>
      </w:r>
    </w:p>
    <w:p w14:paraId="57A68962" w14:textId="77777777" w:rsidR="004105CD" w:rsidRPr="00EB3002" w:rsidRDefault="004105CD" w:rsidP="004105CD">
      <w:pPr>
        <w:pStyle w:val="NormalWeb"/>
        <w:jc w:val="both"/>
      </w:pPr>
      <w:r w:rsidRPr="00EB3002">
        <w:t xml:space="preserve">Currently, Praharsh serves as the </w:t>
      </w:r>
      <w:r w:rsidRPr="00661E96">
        <w:rPr>
          <w:rStyle w:val="Strong"/>
          <w:b w:val="0"/>
          <w:bCs w:val="0"/>
        </w:rPr>
        <w:t>Director of Hetish Krishi Farm</w:t>
      </w:r>
      <w:r w:rsidRPr="00661E96">
        <w:rPr>
          <w:b/>
          <w:bCs/>
        </w:rPr>
        <w:t>,</w:t>
      </w:r>
      <w:r w:rsidRPr="00EB3002">
        <w:t xml:space="preserve"> where he has led the growth of a sustainable agricultural enterprise. His work focuses on expanding market presence, improving operational efficiency, and ensuring regulatory compliance. His leadership in resource-based enterprise development provides a solid foundation for contributing to clean energy initiatives, particularly those connected to rural development and </w:t>
      </w:r>
      <w:proofErr w:type="spellStart"/>
      <w:r w:rsidRPr="00EB3002">
        <w:t>agri</w:t>
      </w:r>
      <w:proofErr w:type="spellEnd"/>
      <w:r w:rsidRPr="00EB3002">
        <w:t>-energy integration.</w:t>
      </w:r>
    </w:p>
    <w:p w14:paraId="2AF15CD4" w14:textId="77777777" w:rsidR="004105CD" w:rsidRDefault="004105CD" w:rsidP="004105CD">
      <w:pPr>
        <w:pStyle w:val="NormalWeb"/>
        <w:jc w:val="both"/>
      </w:pPr>
      <w:r w:rsidRPr="00EB3002">
        <w:t>Praharsh’s combined expertise in enterprise management and market development brings valuable insight to the energy sector</w:t>
      </w:r>
      <w:r>
        <w:t xml:space="preserve">, </w:t>
      </w:r>
      <w:r w:rsidRPr="00EB3002">
        <w:t>especially in advancing decentralized energy solutions and community-focused programs.</w:t>
      </w:r>
    </w:p>
    <w:p w14:paraId="76434E8C" w14:textId="77777777" w:rsidR="00183400" w:rsidRDefault="00183400" w:rsidP="004105CD">
      <w:pPr>
        <w:pStyle w:val="NormalWeb"/>
        <w:jc w:val="both"/>
      </w:pPr>
    </w:p>
    <w:p w14:paraId="3CE43DE8" w14:textId="77777777" w:rsidR="00183400" w:rsidRDefault="00183400" w:rsidP="004105CD">
      <w:pPr>
        <w:pStyle w:val="NormalWeb"/>
        <w:jc w:val="both"/>
      </w:pPr>
    </w:p>
    <w:p w14:paraId="6159530F" w14:textId="77777777" w:rsidR="00183400" w:rsidRDefault="00183400" w:rsidP="004105CD">
      <w:pPr>
        <w:pStyle w:val="NormalWeb"/>
        <w:jc w:val="both"/>
      </w:pPr>
    </w:p>
    <w:p w14:paraId="7F595E85" w14:textId="77777777" w:rsidR="00183400" w:rsidRDefault="00183400" w:rsidP="004105CD">
      <w:pPr>
        <w:pStyle w:val="NormalWeb"/>
        <w:jc w:val="both"/>
      </w:pPr>
    </w:p>
    <w:p w14:paraId="736C1F17" w14:textId="77777777" w:rsidR="00183400" w:rsidRDefault="00183400" w:rsidP="004105CD">
      <w:pPr>
        <w:pStyle w:val="NormalWeb"/>
        <w:jc w:val="both"/>
      </w:pPr>
    </w:p>
    <w:p w14:paraId="75BD9609" w14:textId="77777777" w:rsidR="00183400" w:rsidRDefault="00183400" w:rsidP="004105CD">
      <w:pPr>
        <w:pStyle w:val="NormalWeb"/>
        <w:jc w:val="both"/>
      </w:pPr>
    </w:p>
    <w:p w14:paraId="0882FDE5" w14:textId="77777777" w:rsidR="004105CD" w:rsidRDefault="004105CD" w:rsidP="004105CD">
      <w:pPr>
        <w:pStyle w:val="NormalWeb"/>
        <w:numPr>
          <w:ilvl w:val="0"/>
          <w:numId w:val="1"/>
        </w:numPr>
        <w:jc w:val="both"/>
      </w:pPr>
      <w:r>
        <w:lastRenderedPageBreak/>
        <w:t>Nischal Singh Bhandari</w:t>
      </w:r>
    </w:p>
    <w:p w14:paraId="2452FB9B" w14:textId="77777777" w:rsidR="004105CD" w:rsidRDefault="004105CD" w:rsidP="004105CD">
      <w:pPr>
        <w:pStyle w:val="NormalWeb"/>
        <w:ind w:left="720"/>
        <w:jc w:val="both"/>
      </w:pPr>
      <w:r>
        <w:rPr>
          <w:noProof/>
        </w:rPr>
        <w:drawing>
          <wp:inline distT="0" distB="0" distL="0" distR="0" wp14:anchorId="4F0333D6" wp14:editId="48E877AD">
            <wp:extent cx="1828800" cy="1828800"/>
            <wp:effectExtent l="0" t="0" r="0" b="0"/>
            <wp:docPr id="5" name="Picture 5" descr="Nischal Singh Bhand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ischal Singh Bhanda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E8B32BE" w14:textId="77777777" w:rsidR="004105CD" w:rsidRDefault="004105CD" w:rsidP="00661E96">
      <w:pPr>
        <w:pStyle w:val="NormalWeb"/>
        <w:jc w:val="both"/>
        <w:rPr>
          <w:rFonts w:ascii="Segoe UI" w:hAnsi="Segoe UI" w:cs="Segoe UI"/>
          <w:sz w:val="21"/>
          <w:szCs w:val="21"/>
          <w:shd w:val="clear" w:color="auto" w:fill="FFFFFF"/>
        </w:rPr>
      </w:pPr>
      <w:r>
        <w:rPr>
          <w:rFonts w:ascii="Segoe UI" w:hAnsi="Segoe UI" w:cs="Segoe UI"/>
          <w:sz w:val="21"/>
          <w:szCs w:val="21"/>
          <w:shd w:val="clear" w:color="auto" w:fill="FFFFFF"/>
        </w:rPr>
        <w:t>Highly skilled Communication Expert with years of experience in developing and executing effective communication strategies, cultivating strategic partnerships, and enhancing brand visibility. Proven track record in stakeholder engagement, media relations, and crisis communication. Strong project management abilities with a focus on driving impactful results. Passionate about Environmental, Social, and Governance (ESG) principles and integrating sustainability practices into communication strategies.</w:t>
      </w:r>
    </w:p>
    <w:p w14:paraId="5D2656CC" w14:textId="77777777" w:rsidR="004105CD" w:rsidRDefault="004105CD" w:rsidP="004105CD">
      <w:pPr>
        <w:pStyle w:val="NormalWeb"/>
        <w:numPr>
          <w:ilvl w:val="0"/>
          <w:numId w:val="1"/>
        </w:numPr>
        <w:jc w:val="both"/>
      </w:pPr>
      <w:proofErr w:type="spellStart"/>
      <w:r>
        <w:t>Smritee</w:t>
      </w:r>
      <w:proofErr w:type="spellEnd"/>
      <w:r>
        <w:t xml:space="preserve"> </w:t>
      </w:r>
      <w:r w:rsidR="00661E96">
        <w:t xml:space="preserve">Paudel </w:t>
      </w:r>
    </w:p>
    <w:p w14:paraId="22DCBDA8" w14:textId="77777777" w:rsidR="00661E96" w:rsidRDefault="00661E96" w:rsidP="00661E96">
      <w:pPr>
        <w:pStyle w:val="ListParagraph"/>
        <w:spacing w:before="100" w:beforeAutospacing="1" w:after="100" w:afterAutospacing="1" w:line="240" w:lineRule="auto"/>
        <w:rPr>
          <w:rFonts w:ascii="Times New Roman" w:eastAsia="Times New Roman" w:hAnsi="Times New Roman" w:cs="Times New Roman"/>
          <w:sz w:val="24"/>
          <w:szCs w:val="24"/>
        </w:rPr>
      </w:pPr>
      <w:r w:rsidRPr="00661E96">
        <w:rPr>
          <w:noProof/>
        </w:rPr>
        <w:drawing>
          <wp:inline distT="0" distB="0" distL="0" distR="0" wp14:anchorId="19440702" wp14:editId="61CDA56D">
            <wp:extent cx="1828800" cy="1828800"/>
            <wp:effectExtent l="0" t="0" r="0" b="0"/>
            <wp:docPr id="6" name="Picture 6" descr="C:\Users\lenovo\Downloads\Photo_Smrite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Downloads\Photo_Smritee (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9649EF1" w14:textId="77777777" w:rsidR="00661E96" w:rsidRPr="00661E96" w:rsidRDefault="00661E96" w:rsidP="00661E96">
      <w:pPr>
        <w:pStyle w:val="ListParagraph"/>
        <w:spacing w:before="100" w:beforeAutospacing="1" w:after="100" w:afterAutospacing="1" w:line="240" w:lineRule="auto"/>
        <w:ind w:left="0"/>
        <w:jc w:val="both"/>
        <w:rPr>
          <w:rFonts w:ascii="Times New Roman" w:eastAsia="Times New Roman" w:hAnsi="Times New Roman" w:cs="Times New Roman"/>
          <w:sz w:val="24"/>
          <w:szCs w:val="24"/>
        </w:rPr>
      </w:pPr>
      <w:proofErr w:type="spellStart"/>
      <w:r w:rsidRPr="00661E96">
        <w:rPr>
          <w:rFonts w:ascii="Times New Roman" w:eastAsia="Times New Roman" w:hAnsi="Times New Roman" w:cs="Times New Roman"/>
          <w:sz w:val="24"/>
          <w:szCs w:val="24"/>
        </w:rPr>
        <w:t>Smritee</w:t>
      </w:r>
      <w:proofErr w:type="spellEnd"/>
      <w:r w:rsidRPr="00661E96">
        <w:rPr>
          <w:rFonts w:ascii="Times New Roman" w:eastAsia="Times New Roman" w:hAnsi="Times New Roman" w:cs="Times New Roman"/>
          <w:sz w:val="24"/>
          <w:szCs w:val="24"/>
        </w:rPr>
        <w:t xml:space="preserve"> has over five years of experience in the areas of renewable energy, sustainability</w:t>
      </w:r>
      <w:r>
        <w:rPr>
          <w:rFonts w:ascii="Times New Roman" w:eastAsia="Times New Roman" w:hAnsi="Times New Roman" w:cs="Times New Roman"/>
          <w:sz w:val="24"/>
          <w:szCs w:val="24"/>
        </w:rPr>
        <w:t xml:space="preserve"> </w:t>
      </w:r>
      <w:r w:rsidRPr="00661E96">
        <w:rPr>
          <w:rFonts w:ascii="Times New Roman" w:eastAsia="Times New Roman" w:hAnsi="Times New Roman" w:cs="Times New Roman"/>
          <w:sz w:val="24"/>
          <w:szCs w:val="24"/>
        </w:rPr>
        <w:t>research, and project development and management having contributed across various</w:t>
      </w:r>
      <w:r>
        <w:rPr>
          <w:rFonts w:ascii="Times New Roman" w:eastAsia="Times New Roman" w:hAnsi="Times New Roman" w:cs="Times New Roman"/>
          <w:sz w:val="24"/>
          <w:szCs w:val="24"/>
        </w:rPr>
        <w:t xml:space="preserve"> </w:t>
      </w:r>
      <w:r w:rsidRPr="00661E96">
        <w:rPr>
          <w:rFonts w:ascii="Times New Roman" w:eastAsia="Times New Roman" w:hAnsi="Times New Roman" w:cs="Times New Roman"/>
          <w:sz w:val="24"/>
          <w:szCs w:val="24"/>
        </w:rPr>
        <w:t xml:space="preserve">organizations in these sectors. She currently works as a consultant at Invest and Infra </w:t>
      </w:r>
      <w:proofErr w:type="spellStart"/>
      <w:r w:rsidRPr="00661E96">
        <w:rPr>
          <w:rFonts w:ascii="Times New Roman" w:eastAsia="Times New Roman" w:hAnsi="Times New Roman" w:cs="Times New Roman"/>
          <w:sz w:val="24"/>
          <w:szCs w:val="24"/>
        </w:rPr>
        <w:t>Pvt.Ltd</w:t>
      </w:r>
      <w:proofErr w:type="spellEnd"/>
      <w:r w:rsidRPr="00661E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61E96">
        <w:rPr>
          <w:rFonts w:ascii="Times New Roman" w:eastAsia="Times New Roman" w:hAnsi="Times New Roman" w:cs="Times New Roman"/>
          <w:sz w:val="24"/>
          <w:szCs w:val="24"/>
        </w:rPr>
        <w:t>where she focuses on infrastructure, renewable energy and sustainability driven projects. She</w:t>
      </w:r>
      <w:r>
        <w:rPr>
          <w:rFonts w:ascii="Times New Roman" w:eastAsia="Times New Roman" w:hAnsi="Times New Roman" w:cs="Times New Roman"/>
          <w:sz w:val="24"/>
          <w:szCs w:val="24"/>
        </w:rPr>
        <w:t xml:space="preserve"> </w:t>
      </w:r>
      <w:r w:rsidRPr="00661E96">
        <w:rPr>
          <w:rFonts w:ascii="Times New Roman" w:eastAsia="Times New Roman" w:hAnsi="Times New Roman" w:cs="Times New Roman"/>
          <w:sz w:val="24"/>
          <w:szCs w:val="24"/>
        </w:rPr>
        <w:t>has a multidisciplinary academic background with a Master’s degree in Development and</w:t>
      </w:r>
      <w:r>
        <w:rPr>
          <w:rFonts w:ascii="Times New Roman" w:eastAsia="Times New Roman" w:hAnsi="Times New Roman" w:cs="Times New Roman"/>
          <w:sz w:val="24"/>
          <w:szCs w:val="24"/>
        </w:rPr>
        <w:t xml:space="preserve"> </w:t>
      </w:r>
      <w:r w:rsidRPr="00661E96">
        <w:rPr>
          <w:rFonts w:ascii="Times New Roman" w:eastAsia="Times New Roman" w:hAnsi="Times New Roman" w:cs="Times New Roman"/>
          <w:sz w:val="24"/>
          <w:szCs w:val="24"/>
        </w:rPr>
        <w:t>Sustainability from the Asian Institute of Technology and MSc in International Management</w:t>
      </w:r>
      <w:r>
        <w:rPr>
          <w:rFonts w:ascii="Times New Roman" w:eastAsia="Times New Roman" w:hAnsi="Times New Roman" w:cs="Times New Roman"/>
          <w:sz w:val="24"/>
          <w:szCs w:val="24"/>
        </w:rPr>
        <w:t xml:space="preserve"> </w:t>
      </w:r>
      <w:r w:rsidRPr="00661E96">
        <w:rPr>
          <w:rFonts w:ascii="Times New Roman" w:eastAsia="Times New Roman" w:hAnsi="Times New Roman" w:cs="Times New Roman"/>
          <w:sz w:val="24"/>
          <w:szCs w:val="24"/>
        </w:rPr>
        <w:t>from the University of West of England.</w:t>
      </w:r>
    </w:p>
    <w:p w14:paraId="74322CE9" w14:textId="2D855ED5" w:rsidR="00661E96" w:rsidRPr="00EB3002" w:rsidRDefault="00661E96" w:rsidP="00661E96">
      <w:pPr>
        <w:pStyle w:val="NormalWeb"/>
        <w:jc w:val="both"/>
      </w:pPr>
    </w:p>
    <w:p w14:paraId="43F1CAAD" w14:textId="77777777" w:rsidR="004105CD" w:rsidRPr="00EB3002" w:rsidRDefault="004105CD" w:rsidP="004105CD">
      <w:pPr>
        <w:jc w:val="both"/>
      </w:pPr>
    </w:p>
    <w:p w14:paraId="2DF91535" w14:textId="77777777" w:rsidR="004105CD" w:rsidRDefault="004105CD" w:rsidP="004105CD">
      <w:pPr>
        <w:pStyle w:val="ListParagraph"/>
      </w:pPr>
    </w:p>
    <w:sectPr w:rsidR="00410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E5A7D"/>
    <w:multiLevelType w:val="hybridMultilevel"/>
    <w:tmpl w:val="C7E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01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5CD"/>
    <w:rsid w:val="00183400"/>
    <w:rsid w:val="002D21E5"/>
    <w:rsid w:val="004105CD"/>
    <w:rsid w:val="00661E96"/>
    <w:rsid w:val="00A01C40"/>
    <w:rsid w:val="00AE0BEF"/>
    <w:rsid w:val="00B3600A"/>
    <w:rsid w:val="00C70B8C"/>
    <w:rsid w:val="00D0595F"/>
    <w:rsid w:val="00E4520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B534D"/>
  <w15:chartTrackingRefBased/>
  <w15:docId w15:val="{170C6BED-7DE5-4407-BA12-62E6183D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5CD"/>
    <w:pPr>
      <w:ind w:left="720"/>
      <w:contextualSpacing/>
    </w:pPr>
  </w:style>
  <w:style w:type="paragraph" w:styleId="NormalWeb">
    <w:name w:val="Normal (Web)"/>
    <w:basedOn w:val="Normal"/>
    <w:uiPriority w:val="99"/>
    <w:semiHidden/>
    <w:unhideWhenUsed/>
    <w:rsid w:val="004105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0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12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Tapendra chand</cp:lastModifiedBy>
  <cp:revision>3</cp:revision>
  <dcterms:created xsi:type="dcterms:W3CDTF">2025-07-01T07:59:00Z</dcterms:created>
  <dcterms:modified xsi:type="dcterms:W3CDTF">2025-07-21T06:15:00Z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06aa3bb3-3b72-43f8-8252-d8b1904b6f98</vt:lpwstr>
  </property>
</Properties>
</file>